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37" w:rsidRPr="009B0433" w:rsidRDefault="007D2A37" w:rsidP="007D2A37">
      <w:pPr>
        <w:pStyle w:val="1"/>
        <w:jc w:val="center"/>
        <w:rPr>
          <w:b/>
          <w:sz w:val="28"/>
          <w:szCs w:val="28"/>
        </w:rPr>
      </w:pPr>
      <w:bookmarkStart w:id="0" w:name="_GoBack"/>
      <w:r w:rsidRPr="009B0433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9B0433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«Южно-Уральский государственный колледж»</w:t>
      </w:r>
    </w:p>
    <w:p w:rsidR="007D2A37" w:rsidRPr="009B0433" w:rsidRDefault="007D2A37" w:rsidP="007D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mallCaps/>
          <w:sz w:val="28"/>
          <w:szCs w:val="28"/>
        </w:rPr>
      </w:pP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УТВЕРЖДАЮ:</w:t>
      </w: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Зам. директора по учебной работе</w:t>
      </w: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proofErr w:type="spellStart"/>
      <w:r w:rsidRPr="009B0433">
        <w:rPr>
          <w:sz w:val="28"/>
          <w:szCs w:val="28"/>
        </w:rPr>
        <w:t>Т.С.Калиновская</w:t>
      </w:r>
      <w:proofErr w:type="spellEnd"/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________________________</w:t>
      </w: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2A37" w:rsidRDefault="007D2A37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2A37" w:rsidRPr="003B568C" w:rsidRDefault="007D2A37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  <w:r w:rsidRPr="00365AAA">
        <w:rPr>
          <w:b/>
          <w:caps/>
          <w:sz w:val="28"/>
          <w:szCs w:val="28"/>
        </w:rPr>
        <w:t>УЧЕБН</w:t>
      </w:r>
      <w:r>
        <w:rPr>
          <w:b/>
          <w:caps/>
          <w:sz w:val="28"/>
          <w:szCs w:val="28"/>
        </w:rPr>
        <w:t xml:space="preserve">ой </w:t>
      </w:r>
      <w:r w:rsidRPr="005C1794">
        <w:rPr>
          <w:b/>
          <w:caps/>
          <w:sz w:val="28"/>
          <w:szCs w:val="28"/>
        </w:rPr>
        <w:t>ДИСЦИПЛИНЫ</w:t>
      </w: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4AE" w:rsidRPr="00024DE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ОП.03. Охрана труда</w:t>
      </w:r>
    </w:p>
    <w:p w:rsidR="00FC74AE" w:rsidRPr="005C1794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74AE" w:rsidRPr="005B0217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74AE" w:rsidRPr="00861C50" w:rsidRDefault="00FC74AE" w:rsidP="00FC7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16045 Оператор станков с программным управлением</w:t>
      </w: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DE5DA8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DE5DA8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F3D39" w:rsidRDefault="00FC74AE" w:rsidP="00FC74AE">
      <w:pPr>
        <w:jc w:val="center"/>
      </w:pPr>
      <w:r>
        <w:t>2015г</w:t>
      </w:r>
    </w:p>
    <w:p w:rsidR="00FC74AE" w:rsidRPr="00FB08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B0850">
        <w:rPr>
          <w:sz w:val="28"/>
          <w:szCs w:val="28"/>
        </w:rPr>
        <w:lastRenderedPageBreak/>
        <w:t>Организация-разработчик</w:t>
      </w:r>
      <w:r>
        <w:rPr>
          <w:sz w:val="28"/>
          <w:szCs w:val="28"/>
        </w:rPr>
        <w:t xml:space="preserve"> рабочей программы</w:t>
      </w:r>
      <w:r w:rsidRPr="00DE77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2A37" w:rsidRPr="009B0433">
        <w:rPr>
          <w:sz w:val="28"/>
          <w:szCs w:val="28"/>
        </w:rPr>
        <w:t xml:space="preserve">Государственное бюджетное </w:t>
      </w:r>
      <w:r w:rsidR="007D2A37">
        <w:rPr>
          <w:sz w:val="28"/>
          <w:szCs w:val="28"/>
        </w:rPr>
        <w:t xml:space="preserve">профессиональное </w:t>
      </w:r>
      <w:r w:rsidR="007D2A37" w:rsidRPr="009B0433">
        <w:rPr>
          <w:sz w:val="28"/>
          <w:szCs w:val="28"/>
        </w:rPr>
        <w:t xml:space="preserve">образовательное учреждение </w:t>
      </w:r>
      <w:r w:rsidR="007D2A37">
        <w:rPr>
          <w:sz w:val="28"/>
          <w:szCs w:val="28"/>
        </w:rPr>
        <w:t>«Южно-Уральский государственный колледж»</w:t>
      </w:r>
      <w:r>
        <w:rPr>
          <w:sz w:val="28"/>
          <w:szCs w:val="28"/>
        </w:rPr>
        <w:t>.</w:t>
      </w: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Сидорина И.А., преподаватель.</w:t>
      </w: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861C50">
        <w:rPr>
          <w:sz w:val="28"/>
          <w:szCs w:val="28"/>
        </w:rPr>
        <w:t>Рассмотрена</w:t>
      </w:r>
      <w:proofErr w:type="gramEnd"/>
      <w:r w:rsidRPr="00861C50">
        <w:rPr>
          <w:sz w:val="28"/>
          <w:szCs w:val="28"/>
        </w:rPr>
        <w:t xml:space="preserve"> и одобрена на заседании Методического совета ГБПОУ «ЮУГК» Протокол №____от «___»_________20___г.</w:t>
      </w:r>
    </w:p>
    <w:bookmarkEnd w:id="0"/>
    <w:p w:rsidR="00BD461B" w:rsidRPr="00A20A8B" w:rsidRDefault="00FC74AE" w:rsidP="00403C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D461B" w:rsidRPr="00A20A8B">
        <w:rPr>
          <w:b/>
          <w:bCs/>
          <w:sz w:val="28"/>
          <w:szCs w:val="28"/>
        </w:rPr>
        <w:lastRenderedPageBreak/>
        <w:t>СОДЕРЖАНИЕ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BD461B" w:rsidRPr="00A20A8B" w:rsidRDefault="00BD461B" w:rsidP="005F3A8C"/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</w:t>
            </w:r>
            <w:r w:rsidRPr="00A20A8B">
              <w:rPr>
                <w:b/>
                <w:bCs/>
                <w:caps/>
              </w:rPr>
              <w:t xml:space="preserve"> содержание УЧЕБНОЙ ДИСЦИПЛИНЫ</w:t>
            </w:r>
          </w:p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461B" w:rsidRPr="00A20A8B">
        <w:trPr>
          <w:trHeight w:val="670"/>
        </w:trPr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BD461B" w:rsidRPr="00A20A8B" w:rsidRDefault="00BD461B" w:rsidP="005F3A8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FF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82D">
              <w:rPr>
                <w:sz w:val="28"/>
                <w:szCs w:val="28"/>
              </w:rPr>
              <w:t>0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FF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82D">
              <w:rPr>
                <w:sz w:val="28"/>
                <w:szCs w:val="28"/>
              </w:rPr>
              <w:t>2</w:t>
            </w:r>
          </w:p>
        </w:tc>
      </w:tr>
    </w:tbl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D461B" w:rsidRDefault="00FC74AE" w:rsidP="0036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r w:rsidR="00BD461B">
        <w:rPr>
          <w:b/>
          <w:bCs/>
          <w:caps/>
          <w:sz w:val="28"/>
          <w:szCs w:val="28"/>
        </w:rPr>
        <w:lastRenderedPageBreak/>
        <w:t>1. паспорт  ПРОГРАММЫ УЧЕБНОЙ ДИСЦИПЛИНЫ</w:t>
      </w:r>
    </w:p>
    <w:p w:rsidR="00BD461B" w:rsidRPr="003661EE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36"/>
          <w:szCs w:val="36"/>
        </w:rPr>
      </w:pPr>
      <w:r w:rsidRPr="00095D6B">
        <w:rPr>
          <w:b/>
          <w:bCs/>
          <w:sz w:val="36"/>
          <w:szCs w:val="36"/>
        </w:rPr>
        <w:t>Охрана труда</w:t>
      </w:r>
    </w:p>
    <w:p w:rsidR="00BD461B" w:rsidRPr="00095D6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36"/>
          <w:szCs w:val="36"/>
        </w:rPr>
      </w:pPr>
    </w:p>
    <w:p w:rsidR="00BD461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рабочей программы</w:t>
      </w:r>
    </w:p>
    <w:p w:rsidR="00FC74AE" w:rsidRPr="001A1AE8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275AB">
        <w:rPr>
          <w:sz w:val="28"/>
          <w:szCs w:val="28"/>
        </w:rPr>
        <w:t xml:space="preserve">программа учебной дисциплины </w:t>
      </w:r>
      <w:r w:rsidRPr="00861C50">
        <w:rPr>
          <w:sz w:val="28"/>
          <w:szCs w:val="28"/>
        </w:rPr>
        <w:t>является частью программы профессионального обучения подготовки квалифицированных рабочих</w:t>
      </w:r>
      <w:proofErr w:type="gramStart"/>
      <w:r w:rsidRPr="00861C50">
        <w:rPr>
          <w:sz w:val="28"/>
          <w:szCs w:val="28"/>
        </w:rPr>
        <w:t>.</w:t>
      </w:r>
      <w:proofErr w:type="gramEnd"/>
      <w:r w:rsidRPr="00861C50">
        <w:rPr>
          <w:sz w:val="28"/>
          <w:szCs w:val="28"/>
        </w:rPr>
        <w:t xml:space="preserve"> </w:t>
      </w:r>
      <w:proofErr w:type="gramStart"/>
      <w:r w:rsidRPr="00861C50">
        <w:rPr>
          <w:sz w:val="28"/>
          <w:szCs w:val="28"/>
        </w:rPr>
        <w:t>с</w:t>
      </w:r>
      <w:proofErr w:type="gramEnd"/>
      <w:r w:rsidRPr="00861C50">
        <w:rPr>
          <w:sz w:val="28"/>
          <w:szCs w:val="28"/>
        </w:rPr>
        <w:t>лужащих по профессии 16045 Оператор станков с программным управлением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FC74AE" w:rsidRPr="004D7BFE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sz w:val="28"/>
          <w:szCs w:val="28"/>
        </w:rPr>
        <w:t>рабочей программы подготовки квалифицированных рабочих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профессиональный цикл</w:t>
      </w:r>
    </w:p>
    <w:p w:rsidR="00BD461B" w:rsidRPr="00D54F78" w:rsidRDefault="00BD461B" w:rsidP="0084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095D6B">
        <w:rPr>
          <w:b/>
          <w:bCs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BD461B" w:rsidRPr="00890C0E" w:rsidRDefault="00BD461B" w:rsidP="00FC74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C0E">
        <w:rPr>
          <w:sz w:val="28"/>
          <w:szCs w:val="28"/>
        </w:rPr>
        <w:t>применять средства индивидуальной и коллективной защиты;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 xml:space="preserve">использовать </w:t>
      </w:r>
      <w:proofErr w:type="spellStart"/>
      <w:r w:rsidRPr="00095D6B">
        <w:rPr>
          <w:sz w:val="28"/>
          <w:szCs w:val="28"/>
        </w:rPr>
        <w:t>экобиозащитную</w:t>
      </w:r>
      <w:proofErr w:type="spellEnd"/>
      <w:r w:rsidRPr="00095D6B">
        <w:rPr>
          <w:sz w:val="28"/>
          <w:szCs w:val="28"/>
        </w:rPr>
        <w:t xml:space="preserve"> и противопожарную технику;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организовывать и проводить мероприятия по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защите работающих и населения от негативных воздействий чрезвычайных ситуаций;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проводить анализ опасных и вредных факторов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сфере профессиональной деятельности;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соблюдать  требования по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безопасному ведению технологического процесса;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проводить экологический мониторинг объектов прои</w:t>
      </w:r>
      <w:r>
        <w:rPr>
          <w:sz w:val="28"/>
          <w:szCs w:val="28"/>
        </w:rPr>
        <w:t>зводства и окружающей среды.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095D6B">
        <w:rPr>
          <w:b/>
          <w:bCs/>
          <w:sz w:val="28"/>
          <w:szCs w:val="28"/>
        </w:rPr>
        <w:t>должен знать</w:t>
      </w:r>
      <w:r w:rsidRPr="00A20A8B">
        <w:rPr>
          <w:sz w:val="28"/>
          <w:szCs w:val="28"/>
        </w:rPr>
        <w:t>: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действие токсичных веществ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на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организм человека;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меры предупреждения пожаров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и взрывов;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категорирование производств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по</w:t>
      </w:r>
      <w:r w:rsidR="00FF182D">
        <w:rPr>
          <w:sz w:val="28"/>
          <w:szCs w:val="28"/>
        </w:rPr>
        <w:t xml:space="preserve"> </w:t>
      </w:r>
      <w:proofErr w:type="spellStart"/>
      <w:r w:rsidRPr="00095D6B">
        <w:rPr>
          <w:sz w:val="28"/>
          <w:szCs w:val="28"/>
        </w:rPr>
        <w:t>взрыв</w:t>
      </w:r>
      <w:proofErr w:type="gramStart"/>
      <w:r w:rsidRPr="00095D6B">
        <w:rPr>
          <w:sz w:val="28"/>
          <w:szCs w:val="28"/>
        </w:rPr>
        <w:t>о</w:t>
      </w:r>
      <w:proofErr w:type="spellEnd"/>
      <w:r w:rsidRPr="00095D6B">
        <w:rPr>
          <w:sz w:val="28"/>
          <w:szCs w:val="28"/>
        </w:rPr>
        <w:t>-</w:t>
      </w:r>
      <w:proofErr w:type="gramEnd"/>
      <w:r w:rsidRPr="00095D6B">
        <w:rPr>
          <w:sz w:val="28"/>
          <w:szCs w:val="28"/>
        </w:rPr>
        <w:t xml:space="preserve"> и </w:t>
      </w:r>
      <w:proofErr w:type="spellStart"/>
      <w:r w:rsidRPr="00095D6B">
        <w:rPr>
          <w:sz w:val="28"/>
          <w:szCs w:val="28"/>
        </w:rPr>
        <w:t>пожароопасности</w:t>
      </w:r>
      <w:proofErr w:type="spellEnd"/>
      <w:r w:rsidRPr="00095D6B">
        <w:rPr>
          <w:sz w:val="28"/>
          <w:szCs w:val="28"/>
        </w:rPr>
        <w:t>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основные причины возникновения пожаров и взрывов;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lastRenderedPageBreak/>
        <w:t>особенности обеспечения безопасных условий труда в</w:t>
      </w:r>
      <w:r w:rsidR="00FC74AE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сфере профессиональной деятельности, правовые, нормативные и организационные основы охраны труда в организации</w:t>
      </w:r>
      <w:r>
        <w:rPr>
          <w:sz w:val="28"/>
          <w:szCs w:val="28"/>
        </w:rPr>
        <w:t>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безопасной эксплуатации механического оборудования;</w:t>
      </w:r>
    </w:p>
    <w:p w:rsidR="00BD461B" w:rsidRPr="00FC74AE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FC74AE">
        <w:rPr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BD461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BD461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 w:rsidRPr="00D54F78">
        <w:rPr>
          <w:sz w:val="28"/>
          <w:szCs w:val="28"/>
        </w:rPr>
        <w:t>обучающегося</w:t>
      </w:r>
      <w:proofErr w:type="gramEnd"/>
      <w:r w:rsidRPr="00D54F78">
        <w:rPr>
          <w:sz w:val="28"/>
          <w:szCs w:val="28"/>
        </w:rPr>
        <w:t xml:space="preserve"> </w:t>
      </w:r>
      <w:r w:rsidR="00FC74AE">
        <w:rPr>
          <w:b/>
          <w:bCs/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FC74AE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 </w:t>
      </w:r>
      <w:r w:rsidR="00FC74AE">
        <w:rPr>
          <w:b/>
          <w:bCs/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</w:t>
      </w:r>
      <w:r w:rsidR="00FC74AE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</w:t>
      </w:r>
      <w:r w:rsidR="00FC74A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.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Pr="00A20A8B" w:rsidRDefault="00FC74AE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461B">
        <w:rPr>
          <w:b/>
          <w:bCs/>
          <w:sz w:val="28"/>
          <w:szCs w:val="28"/>
        </w:rPr>
        <w:lastRenderedPageBreak/>
        <w:t xml:space="preserve">2. СТРУКТУРА И </w:t>
      </w:r>
      <w:r w:rsidR="00BD461B" w:rsidRPr="00A20A8B">
        <w:rPr>
          <w:b/>
          <w:bCs/>
          <w:sz w:val="28"/>
          <w:szCs w:val="28"/>
        </w:rPr>
        <w:t xml:space="preserve"> СОДЕРЖАНИЕ УЧЕБНОЙ ДИСЦИПЛИНЫ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93"/>
        <w:gridCol w:w="8"/>
      </w:tblGrid>
      <w:tr w:rsidR="00BD461B" w:rsidRPr="00A20A8B" w:rsidTr="00A812DD">
        <w:trPr>
          <w:gridAfter w:val="1"/>
          <w:wAfter w:w="8" w:type="dxa"/>
          <w:trHeight w:val="460"/>
        </w:trPr>
        <w:tc>
          <w:tcPr>
            <w:tcW w:w="7939" w:type="dxa"/>
          </w:tcPr>
          <w:p w:rsidR="00BD461B" w:rsidRPr="00FA4EDA" w:rsidRDefault="00BD461B" w:rsidP="00FA4EDA">
            <w:pPr>
              <w:jc w:val="center"/>
              <w:rPr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 w:rsidRPr="00FA4EDA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461B" w:rsidRPr="00A20A8B" w:rsidTr="00A812DD">
        <w:trPr>
          <w:gridAfter w:val="1"/>
          <w:wAfter w:w="8" w:type="dxa"/>
          <w:trHeight w:val="285"/>
        </w:trPr>
        <w:tc>
          <w:tcPr>
            <w:tcW w:w="7939" w:type="dxa"/>
          </w:tcPr>
          <w:p w:rsidR="00BD461B" w:rsidRPr="00FA4EDA" w:rsidRDefault="00BD461B" w:rsidP="005F3A8C">
            <w:pPr>
              <w:rPr>
                <w:b/>
                <w:bCs/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i/>
                <w:iCs/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iCs/>
                <w:sz w:val="28"/>
                <w:szCs w:val="28"/>
              </w:rPr>
              <w:t xml:space="preserve">не </w:t>
            </w:r>
            <w:r w:rsidRPr="00FA4EDA">
              <w:rPr>
                <w:i/>
                <w:iCs/>
                <w:sz w:val="28"/>
                <w:szCs w:val="28"/>
              </w:rPr>
              <w:t>предусмотрено)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b/>
                <w:bCs/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1B">
              <w:rPr>
                <w:sz w:val="28"/>
                <w:szCs w:val="28"/>
              </w:rPr>
              <w:t>4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самостоятельная работа над курсовой работой (проектом)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F41AB1" w:rsidRDefault="00A812DD" w:rsidP="00600A5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 w:rsidRPr="00F41AB1">
              <w:rPr>
                <w:sz w:val="28"/>
                <w:szCs w:val="28"/>
              </w:rPr>
              <w:t xml:space="preserve">      изучение положений нормативных документов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чтение учебника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работа над конспектами лекций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 w:rsidRPr="0010241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выполнение графических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9632" w:type="dxa"/>
            <w:gridSpan w:val="2"/>
          </w:tcPr>
          <w:p w:rsidR="00BD461B" w:rsidRPr="00FC74AE" w:rsidRDefault="00FC74AE" w:rsidP="00FC74A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</w:t>
            </w:r>
            <w:r w:rsidR="00A812DD">
              <w:rPr>
                <w:b/>
                <w:bCs/>
                <w:sz w:val="28"/>
                <w:szCs w:val="28"/>
              </w:rPr>
              <w:t xml:space="preserve">дифференцированного </w:t>
            </w:r>
            <w:r w:rsidR="00BD461B" w:rsidRPr="00FA4EDA">
              <w:rPr>
                <w:b/>
                <w:bCs/>
                <w:sz w:val="28"/>
                <w:szCs w:val="28"/>
              </w:rPr>
              <w:t xml:space="preserve">зачета </w:t>
            </w:r>
          </w:p>
        </w:tc>
      </w:tr>
    </w:tbl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D461B" w:rsidRPr="00A20A8B" w:rsidSect="0045660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D461B" w:rsidRPr="00A20A8B" w:rsidRDefault="00BD461B" w:rsidP="00610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bCs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 ОХРАНА ТРУДА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pPr w:leftFromText="180" w:rightFromText="180" w:vertAnchor="text" w:tblpX="-318" w:tblpY="1"/>
        <w:tblOverlap w:val="never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85"/>
        <w:gridCol w:w="22"/>
        <w:gridCol w:w="9681"/>
        <w:gridCol w:w="1654"/>
        <w:gridCol w:w="1553"/>
      </w:tblGrid>
      <w:tr w:rsidR="00BD461B" w:rsidRPr="007E369F" w:rsidTr="00A812DD">
        <w:trPr>
          <w:trHeight w:val="20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A4ED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D461B" w:rsidRPr="007E369F" w:rsidTr="00A812DD">
        <w:trPr>
          <w:trHeight w:val="1347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1.</w:t>
            </w:r>
            <w:r w:rsidRPr="00FA4EDA">
              <w:rPr>
                <w:rFonts w:ascii="Arial" w:hAnsi="Arial" w:cs="Arial"/>
                <w:b/>
                <w:bCs/>
                <w:color w:val="183185"/>
                <w:sz w:val="20"/>
                <w:szCs w:val="20"/>
              </w:rPr>
              <w:t xml:space="preserve"> </w:t>
            </w:r>
            <w:r w:rsidRPr="00FA4EDA">
              <w:rPr>
                <w:b/>
                <w:bCs/>
                <w:sz w:val="20"/>
                <w:szCs w:val="20"/>
              </w:rPr>
              <w:t>Идентификация и воздействие на человека негативных факторов производственной сред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7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1.1.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Классификация и номенклатура негативных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37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стадии идентификации негативных производственных факторов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Классификация опасных и вредных производственных факторов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Опасные и вредные виды работ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1.2.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Источники и характеристики негативных факторов и их воздействие на человека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111"/>
        </w:trPr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Источники  негативных факторов</w:t>
            </w:r>
          </w:p>
          <w:p w:rsidR="00FC74AE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нормирования и предельно-допустимые уровни негативных факторов</w:t>
            </w:r>
          </w:p>
          <w:p w:rsidR="00FC74AE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Воздействие негативных факторов на человека</w:t>
            </w:r>
          </w:p>
          <w:p w:rsidR="00FC74AE" w:rsidRPr="00FA4EDA" w:rsidRDefault="00FC74AE" w:rsidP="00A812DD">
            <w:pPr>
              <w:tabs>
                <w:tab w:val="left" w:pos="6384"/>
              </w:tabs>
              <w:rPr>
                <w:sz w:val="28"/>
                <w:szCs w:val="28"/>
              </w:rPr>
            </w:pPr>
            <w:r w:rsidRPr="00FA4EDA">
              <w:rPr>
                <w:sz w:val="20"/>
                <w:szCs w:val="20"/>
              </w:rPr>
              <w:t>Расчёт экспозиционной дозы излучение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954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2.1. </w:t>
            </w:r>
            <w:r w:rsidRPr="00FA4EDA">
              <w:rPr>
                <w:sz w:val="20"/>
                <w:szCs w:val="20"/>
              </w:rPr>
              <w:t>Защита человека от физических негативных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A4EDA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4EDA">
              <w:rPr>
                <w:sz w:val="20"/>
                <w:szCs w:val="20"/>
              </w:rPr>
              <w:t>обучающихся</w:t>
            </w:r>
            <w:proofErr w:type="gramEnd"/>
            <w:r w:rsidRPr="00FA4EDA">
              <w:rPr>
                <w:sz w:val="20"/>
                <w:szCs w:val="20"/>
              </w:rPr>
              <w:t>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способы защиты от физических негативных факторов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и средства защиты человека от физических негативных факторов, возникающих в сфере будущей профессиональной деятельности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C74AE" w:rsidRPr="007E369F" w:rsidTr="00A812DD">
        <w:trPr>
          <w:trHeight w:val="20"/>
        </w:trPr>
        <w:tc>
          <w:tcPr>
            <w:tcW w:w="2353" w:type="dxa"/>
            <w:vMerge w:val="restart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2.2. </w:t>
            </w:r>
            <w:r w:rsidRPr="00FA4EDA">
              <w:rPr>
                <w:sz w:val="20"/>
                <w:szCs w:val="20"/>
              </w:rPr>
              <w:t>Защита человека от химических и биологических негативных факторов</w:t>
            </w:r>
          </w:p>
        </w:tc>
        <w:tc>
          <w:tcPr>
            <w:tcW w:w="10088" w:type="dxa"/>
            <w:gridSpan w:val="3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FC74AE" w:rsidRPr="00CC4C70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highlight w:val="darkGray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703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20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4EDA">
              <w:rPr>
                <w:sz w:val="20"/>
                <w:szCs w:val="20"/>
              </w:rPr>
              <w:t>обучающихся</w:t>
            </w:r>
            <w:proofErr w:type="gramEnd"/>
            <w:r w:rsidRPr="00FA4EDA">
              <w:rPr>
                <w:sz w:val="20"/>
                <w:szCs w:val="20"/>
              </w:rPr>
              <w:t>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защиты от загрязнения воздушной и водной среды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Средства индивидуальной защиты человека от химических и биологических негативных факторов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4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2.3.</w:t>
            </w:r>
            <w:r w:rsidRPr="00FA4EDA">
              <w:rPr>
                <w:sz w:val="20"/>
                <w:szCs w:val="20"/>
              </w:rPr>
              <w:t xml:space="preserve"> Защита человека от опасности механического </w:t>
            </w:r>
            <w:proofErr w:type="spellStart"/>
            <w:r w:rsidRPr="00FA4EDA">
              <w:rPr>
                <w:sz w:val="20"/>
                <w:szCs w:val="20"/>
              </w:rPr>
              <w:t>травмирования</w:t>
            </w:r>
            <w:proofErr w:type="spellEnd"/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Основные методы и средства защиты </w:t>
            </w:r>
            <w:proofErr w:type="gramStart"/>
            <w:r w:rsidRPr="00FA4EDA">
              <w:rPr>
                <w:sz w:val="20"/>
                <w:szCs w:val="20"/>
              </w:rPr>
              <w:t>от</w:t>
            </w:r>
            <w:proofErr w:type="gramEnd"/>
            <w:r w:rsidRPr="00FA4EDA">
              <w:rPr>
                <w:sz w:val="20"/>
                <w:szCs w:val="20"/>
              </w:rPr>
              <w:t xml:space="preserve"> механического </w:t>
            </w:r>
            <w:proofErr w:type="spellStart"/>
            <w:r w:rsidRPr="00FA4EDA">
              <w:rPr>
                <w:sz w:val="20"/>
                <w:szCs w:val="20"/>
              </w:rPr>
              <w:t>травмирования</w:t>
            </w:r>
            <w:proofErr w:type="spellEnd"/>
            <w:r w:rsidRPr="00FA4EDA">
              <w:rPr>
                <w:sz w:val="20"/>
                <w:szCs w:val="20"/>
              </w:rPr>
              <w:t xml:space="preserve"> при работе с технологическим </w:t>
            </w:r>
            <w:r w:rsidRPr="00FA4EDA">
              <w:rPr>
                <w:sz w:val="20"/>
                <w:szCs w:val="20"/>
              </w:rPr>
              <w:lastRenderedPageBreak/>
              <w:t>оборудованием и инструментом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Безопасные приемы выполнения работ с ручным инструментом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Особенности обеспечения безопасности подъёмно-транспортного оборудования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lastRenderedPageBreak/>
              <w:t>Тема 2.4.</w:t>
            </w:r>
            <w:r w:rsidRPr="00FA4EDA">
              <w:rPr>
                <w:sz w:val="20"/>
                <w:szCs w:val="20"/>
              </w:rPr>
              <w:t xml:space="preserve"> Защита человека от опасных факторов комплексного характера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181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пожарной защиты на промышленных объектах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защиты от статического электричества и молнии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обеспечения безопасности герметичных систем, работающих под давлением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776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3. Обеспечение комфортных условий для трудовой деятельности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3.1. </w:t>
            </w:r>
            <w:r w:rsidRPr="00FA4EDA">
              <w:rPr>
                <w:sz w:val="20"/>
                <w:szCs w:val="20"/>
              </w:rPr>
              <w:t>Микроклимат помещений</w:t>
            </w: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9051C4" w:rsidRPr="009051C4" w:rsidRDefault="009051C4" w:rsidP="00A812D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9051C4" w:rsidRPr="00FA4EDA" w:rsidRDefault="009051C4" w:rsidP="00A812DD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126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9051C4" w:rsidRPr="00FA4EDA" w:rsidRDefault="009051C4" w:rsidP="00A812DD">
            <w:pPr>
              <w:tabs>
                <w:tab w:val="left" w:pos="132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shd w:val="clear" w:color="auto" w:fill="FFFFFF"/>
          </w:tcPr>
          <w:p w:rsidR="009051C4" w:rsidRPr="009051C4" w:rsidRDefault="009051C4" w:rsidP="00A812D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6E2BBC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терморегуляции организма человека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Параметры микроклимата и их гигиеническое нормирование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обеспечения комфортных климатических условий в помещениях</w:t>
            </w:r>
          </w:p>
        </w:tc>
        <w:tc>
          <w:tcPr>
            <w:tcW w:w="1654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DB536E" w:rsidTr="00A812DD">
        <w:trPr>
          <w:gridAfter w:val="2"/>
          <w:wAfter w:w="3207" w:type="dxa"/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3.2. </w:t>
            </w:r>
            <w:r w:rsidRPr="00FA4EDA">
              <w:rPr>
                <w:sz w:val="20"/>
                <w:szCs w:val="20"/>
              </w:rPr>
              <w:t>Освещение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</w:tr>
      <w:tr w:rsidR="009051C4" w:rsidRPr="00DB536E" w:rsidTr="00A812DD">
        <w:trPr>
          <w:trHeight w:val="67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DB536E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9051C4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DB536E" w:rsidTr="00A812DD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9051C4" w:rsidRPr="00DB536E" w:rsidRDefault="009051C4" w:rsidP="00A812D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DB536E" w:rsidTr="006E2BBC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Требования к системам освещения и параметрам освещения на рабочих местах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расчёта и контроля освещения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Требования к организации освещения на рабочих местах</w:t>
            </w:r>
          </w:p>
        </w:tc>
        <w:tc>
          <w:tcPr>
            <w:tcW w:w="1654" w:type="dxa"/>
          </w:tcPr>
          <w:p w:rsidR="009051C4" w:rsidRPr="00DB536E" w:rsidRDefault="009051C4" w:rsidP="00A812D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9051C4" w:rsidRPr="00FA4EDA" w:rsidRDefault="009051C4" w:rsidP="00A812DD">
            <w:pPr>
              <w:tabs>
                <w:tab w:val="left" w:pos="916"/>
                <w:tab w:val="left" w:pos="1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021"/>
        </w:trPr>
        <w:tc>
          <w:tcPr>
            <w:tcW w:w="2353" w:type="dxa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4. Психофизиологические и эргономические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4.1.</w:t>
            </w:r>
            <w:r w:rsidRPr="00FA4EDA">
              <w:rPr>
                <w:sz w:val="20"/>
                <w:szCs w:val="20"/>
              </w:rPr>
              <w:t xml:space="preserve"> Психофизиологические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8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Виды трудовой деятельности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Общность и различия между физическим и умственным трудом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Влияние алкоголя на безопасность труда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снижения утомления человека и повышения его работоспособности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оценки и напряжённости труда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4.2.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Эргономические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66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антропометрические, сенсомоторные и энергетические характеристики человека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Организация рабочего места оператора с точки зрения эргономических требований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FA4ED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306"/>
        </w:trPr>
        <w:tc>
          <w:tcPr>
            <w:tcW w:w="2353" w:type="dxa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5. Управление безопасностью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lastRenderedPageBreak/>
              <w:t>Тема 5.1.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38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Законодательство о труде: Федеральный закон «Об основах охраны труда в РФ», Трудовой кодекс, нормативы и правила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Система управления безопасностью труда в РФ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Органы контроля и надзора за безопасностью труда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Инструктаж и проверка знаний по охране труда на производстве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Регистрация, учёт несчастный случаев на производстве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5.2.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Экономические механизмы управления безопасностью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49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4EDA">
              <w:rPr>
                <w:sz w:val="20"/>
                <w:szCs w:val="20"/>
              </w:rPr>
              <w:t>обучающихся</w:t>
            </w:r>
            <w:proofErr w:type="gramEnd"/>
            <w:r w:rsidRPr="00FA4EDA">
              <w:rPr>
                <w:sz w:val="20"/>
                <w:szCs w:val="20"/>
              </w:rPr>
              <w:t>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Составляющие экономического ущерба и принципы их расчёта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оценки экономической эффективности мероприятий по охране и улучшению условий труда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12441" w:type="dxa"/>
            <w:gridSpan w:val="4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051C4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12441" w:type="dxa"/>
            <w:gridSpan w:val="4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051C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1553" w:type="dxa"/>
            <w:vMerge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D461B" w:rsidRDefault="00BD461B" w:rsidP="0061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br w:type="textWrapping" w:clear="all"/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D461B" w:rsidRPr="00A20A8B" w:rsidSect="00206B26">
          <w:pgSz w:w="16840" w:h="11907" w:orient="landscape"/>
          <w:pgMar w:top="851" w:right="567" w:bottom="851" w:left="1134" w:header="709" w:footer="709" w:gutter="0"/>
          <w:cols w:space="720"/>
        </w:sectPr>
      </w:pPr>
    </w:p>
    <w:p w:rsidR="00BD461B" w:rsidRPr="00A20A8B" w:rsidRDefault="00BD461B" w:rsidP="00206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Default="00BD461B" w:rsidP="00B1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по безопасности жизнедеятельности и охраны труда.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«Охрана труда»;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 лицензионное программное обеспечение</w:t>
      </w:r>
    </w:p>
    <w:p w:rsidR="00BD461B" w:rsidRPr="00A20A8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461B" w:rsidRPr="00A20A8B" w:rsidRDefault="00BD461B" w:rsidP="00206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A20A8B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BD461B" w:rsidRDefault="00BD461B" w:rsidP="00206B26">
      <w:pPr>
        <w:jc w:val="both"/>
        <w:rPr>
          <w:sz w:val="28"/>
          <w:szCs w:val="28"/>
        </w:rPr>
      </w:pPr>
      <w:r w:rsidRPr="00D522BE">
        <w:rPr>
          <w:sz w:val="28"/>
          <w:szCs w:val="28"/>
        </w:rPr>
        <w:t>Основные источники:</w:t>
      </w:r>
    </w:p>
    <w:p w:rsidR="00BD461B" w:rsidRPr="00A7344A" w:rsidRDefault="00BD461B" w:rsidP="000A7F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Нормативные документы: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1. Конституция РФ от 12.12.2003 г.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2. Федеральный закон от 30.12.2001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197-ФЗ Трудовой кодекс РФ.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3. Федеральный закон от 1999 г</w:t>
      </w:r>
      <w:r>
        <w:rPr>
          <w:sz w:val="28"/>
          <w:szCs w:val="28"/>
        </w:rPr>
        <w:t>. №</w:t>
      </w:r>
      <w:r w:rsidRPr="00C96B10">
        <w:rPr>
          <w:sz w:val="28"/>
          <w:szCs w:val="28"/>
        </w:rPr>
        <w:t xml:space="preserve"> 181-ФЗ Об основах охраны труда в РФ.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4. Федеральный закон РФ от 21.12.1994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69-ФЗ О пожарной безопасности.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5. Указ Президента РФ от 1994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850</w:t>
      </w:r>
      <w:proofErr w:type="gramStart"/>
      <w:r w:rsidRPr="00C96B10">
        <w:rPr>
          <w:sz w:val="28"/>
          <w:szCs w:val="28"/>
        </w:rPr>
        <w:t xml:space="preserve"> О</w:t>
      </w:r>
      <w:proofErr w:type="gramEnd"/>
      <w:r w:rsidRPr="00C96B10">
        <w:rPr>
          <w:sz w:val="28"/>
          <w:szCs w:val="28"/>
        </w:rPr>
        <w:t xml:space="preserve"> государственном надзоре </w:t>
      </w:r>
      <w:proofErr w:type="spellStart"/>
      <w:r w:rsidRPr="00C96B10">
        <w:rPr>
          <w:sz w:val="28"/>
          <w:szCs w:val="28"/>
        </w:rPr>
        <w:t>иконтроле</w:t>
      </w:r>
      <w:proofErr w:type="spellEnd"/>
      <w:r w:rsidRPr="00C96B10">
        <w:rPr>
          <w:sz w:val="28"/>
          <w:szCs w:val="28"/>
        </w:rPr>
        <w:t xml:space="preserve"> за соблюдением законодательства РФ о труде и </w:t>
      </w:r>
      <w:bookmarkStart w:id="1" w:name="YANDEX_34"/>
      <w:bookmarkEnd w:id="1"/>
      <w:r w:rsidRPr="00C96B10">
        <w:rPr>
          <w:sz w:val="28"/>
          <w:szCs w:val="28"/>
        </w:rPr>
        <w:t>о</w:t>
      </w:r>
      <w:r w:rsidR="00B140AE">
        <w:rPr>
          <w:sz w:val="28"/>
          <w:szCs w:val="28"/>
        </w:rPr>
        <w:t>хране</w:t>
      </w:r>
      <w:r w:rsidRPr="00C96B10">
        <w:rPr>
          <w:sz w:val="28"/>
          <w:szCs w:val="28"/>
        </w:rPr>
        <w:t xml:space="preserve"> </w:t>
      </w:r>
      <w:bookmarkStart w:id="2" w:name="YANDEX_35"/>
      <w:bookmarkEnd w:id="2"/>
      <w:r w:rsidRPr="00C96B10">
        <w:rPr>
          <w:sz w:val="28"/>
          <w:szCs w:val="28"/>
        </w:rPr>
        <w:t>труда.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6. Постановление Правительства РФ от 1995 г. </w:t>
      </w:r>
      <w:r>
        <w:rPr>
          <w:sz w:val="28"/>
          <w:szCs w:val="28"/>
        </w:rPr>
        <w:t>№843</w:t>
      </w:r>
      <w:r w:rsidRPr="00C96B10">
        <w:rPr>
          <w:sz w:val="28"/>
          <w:szCs w:val="28"/>
        </w:rPr>
        <w:t xml:space="preserve"> О мерах </w:t>
      </w:r>
      <w:proofErr w:type="spellStart"/>
      <w:r w:rsidRPr="00C96B10">
        <w:rPr>
          <w:sz w:val="28"/>
          <w:szCs w:val="28"/>
        </w:rPr>
        <w:t>поулучшению</w:t>
      </w:r>
      <w:proofErr w:type="spellEnd"/>
      <w:r w:rsidRPr="00C96B10">
        <w:rPr>
          <w:sz w:val="28"/>
          <w:szCs w:val="28"/>
        </w:rPr>
        <w:t xml:space="preserve"> условий и охраны труда.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7. Постановление Правительства РФ от 11.03.99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279 Положение о</w:t>
      </w:r>
      <w:r w:rsidR="00B140AE"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>расследовании и учете несчастных случаев на производстве.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8. Приказ Министерства энергетики РФ от 27.12.2000 г. </w:t>
      </w:r>
      <w:r>
        <w:rPr>
          <w:sz w:val="28"/>
          <w:szCs w:val="28"/>
        </w:rPr>
        <w:t>№</w:t>
      </w:r>
      <w:r w:rsidRPr="00C96B10">
        <w:rPr>
          <w:sz w:val="28"/>
          <w:szCs w:val="28"/>
        </w:rPr>
        <w:t>163</w:t>
      </w:r>
      <w:r w:rsidR="00B140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6B10">
        <w:rPr>
          <w:sz w:val="28"/>
          <w:szCs w:val="28"/>
        </w:rPr>
        <w:t xml:space="preserve">Межотраслевые правила </w:t>
      </w:r>
      <w:bookmarkStart w:id="3" w:name="YANDEX_36"/>
      <w:bookmarkEnd w:id="3"/>
      <w:r w:rsidR="00B140AE">
        <w:rPr>
          <w:sz w:val="28"/>
          <w:szCs w:val="28"/>
        </w:rPr>
        <w:t>по</w:t>
      </w:r>
      <w:r w:rsidRPr="00C96B10">
        <w:rPr>
          <w:sz w:val="28"/>
          <w:szCs w:val="28"/>
        </w:rPr>
        <w:t xml:space="preserve"> </w:t>
      </w:r>
      <w:bookmarkStart w:id="4" w:name="YANDEX_37"/>
      <w:bookmarkEnd w:id="4"/>
      <w:r w:rsidR="00B140AE">
        <w:rPr>
          <w:sz w:val="28"/>
          <w:szCs w:val="28"/>
        </w:rPr>
        <w:t>охране</w:t>
      </w:r>
      <w:r w:rsidRPr="00C96B10">
        <w:rPr>
          <w:sz w:val="28"/>
          <w:szCs w:val="28"/>
        </w:rPr>
        <w:t xml:space="preserve"> </w:t>
      </w:r>
      <w:bookmarkStart w:id="5" w:name="YANDEX_38"/>
      <w:bookmarkEnd w:id="5"/>
      <w:r w:rsidR="00B140AE">
        <w:rPr>
          <w:sz w:val="28"/>
          <w:szCs w:val="28"/>
        </w:rPr>
        <w:t>труда</w:t>
      </w:r>
      <w:r w:rsidRPr="00C96B10">
        <w:rPr>
          <w:sz w:val="28"/>
          <w:szCs w:val="28"/>
        </w:rPr>
        <w:t xml:space="preserve"> (правила безопасности) </w:t>
      </w:r>
      <w:proofErr w:type="gramStart"/>
      <w:r w:rsidRPr="00C96B10">
        <w:rPr>
          <w:sz w:val="28"/>
          <w:szCs w:val="28"/>
        </w:rPr>
        <w:t>при</w:t>
      </w:r>
      <w:proofErr w:type="gramEnd"/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эксплуатации электроустановок</w:t>
      </w:r>
      <w:r>
        <w:rPr>
          <w:sz w:val="28"/>
          <w:szCs w:val="28"/>
        </w:rPr>
        <w:t>»</w:t>
      </w:r>
      <w:r w:rsidRPr="00C96B10">
        <w:rPr>
          <w:sz w:val="28"/>
          <w:szCs w:val="28"/>
        </w:rPr>
        <w:t>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bookmarkStart w:id="6" w:name="BM12"/>
      <w:bookmarkEnd w:id="6"/>
      <w:r>
        <w:rPr>
          <w:sz w:val="28"/>
          <w:szCs w:val="28"/>
        </w:rPr>
        <w:t>9</w:t>
      </w:r>
      <w:r w:rsidRPr="00C96B10">
        <w:rPr>
          <w:sz w:val="28"/>
          <w:szCs w:val="28"/>
        </w:rPr>
        <w:t>. Аксютин В.П. Пожарная безопасность на железнодорожном транспорте:</w:t>
      </w:r>
      <w:r w:rsidR="00B140AE"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>плакаты. М.: ФГОУ УМЦ ЖДТ, 2010.</w:t>
      </w:r>
    </w:p>
    <w:p w:rsidR="00BD461B" w:rsidRPr="00C96B10" w:rsidRDefault="00BD461B" w:rsidP="000A7F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Учебная</w:t>
      </w:r>
      <w:r w:rsidRPr="00C96B10">
        <w:rPr>
          <w:i/>
          <w:sz w:val="28"/>
          <w:szCs w:val="28"/>
        </w:rPr>
        <w:t xml:space="preserve"> литература:</w:t>
      </w:r>
    </w:p>
    <w:p w:rsidR="00BD461B" w:rsidRPr="00C96B10" w:rsidRDefault="00BD461B" w:rsidP="000A7F5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 xml:space="preserve">Медведев В.Т. Охрана труда и промышленная экология: </w:t>
      </w:r>
      <w:r w:rsidRPr="00C96B10">
        <w:rPr>
          <w:rStyle w:val="FontStyle16"/>
          <w:sz w:val="28"/>
          <w:szCs w:val="28"/>
        </w:rPr>
        <w:t>учебник для сту</w:t>
      </w:r>
      <w:r w:rsidRPr="00C96B10">
        <w:rPr>
          <w:rStyle w:val="FontStyle16"/>
          <w:sz w:val="28"/>
          <w:szCs w:val="28"/>
        </w:rPr>
        <w:softHyphen/>
        <w:t>денческих учреждений среднего профессионального образования/Издательский центр «Академия», 2010</w:t>
      </w:r>
      <w:r>
        <w:rPr>
          <w:rStyle w:val="FontStyle16"/>
          <w:sz w:val="28"/>
          <w:szCs w:val="28"/>
        </w:rPr>
        <w:t>.</w:t>
      </w:r>
      <w:r w:rsidRPr="00C96B10">
        <w:rPr>
          <w:rStyle w:val="FontStyle16"/>
          <w:sz w:val="28"/>
          <w:szCs w:val="28"/>
        </w:rPr>
        <w:t>-416 с.</w:t>
      </w:r>
    </w:p>
    <w:p w:rsidR="00BD461B" w:rsidRPr="00C96B10" w:rsidRDefault="00BD461B" w:rsidP="000A7F5E">
      <w:pPr>
        <w:pStyle w:val="Style12"/>
        <w:widowControl/>
        <w:numPr>
          <w:ilvl w:val="0"/>
          <w:numId w:val="13"/>
        </w:numPr>
        <w:tabs>
          <w:tab w:val="left" w:pos="698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spellStart"/>
      <w:r w:rsidRPr="00C96B10">
        <w:rPr>
          <w:rStyle w:val="FontStyle16"/>
          <w:sz w:val="28"/>
          <w:szCs w:val="28"/>
        </w:rPr>
        <w:t>Девисилов</w:t>
      </w:r>
      <w:proofErr w:type="spellEnd"/>
      <w:r w:rsidRPr="00C96B10">
        <w:rPr>
          <w:rStyle w:val="FontStyle16"/>
          <w:sz w:val="28"/>
          <w:szCs w:val="28"/>
        </w:rPr>
        <w:t xml:space="preserve"> В.А. Безопасность труда </w:t>
      </w:r>
      <w:r w:rsidR="00B140AE">
        <w:rPr>
          <w:rStyle w:val="FontStyle16"/>
          <w:sz w:val="28"/>
          <w:szCs w:val="28"/>
        </w:rPr>
        <w:t>(охрана труда). Учебник для сту</w:t>
      </w:r>
      <w:r w:rsidRPr="00C96B10">
        <w:rPr>
          <w:rStyle w:val="FontStyle16"/>
          <w:sz w:val="28"/>
          <w:szCs w:val="28"/>
        </w:rPr>
        <w:t>дентов средних профессиональных учебных заве</w:t>
      </w:r>
      <w:r>
        <w:rPr>
          <w:rStyle w:val="FontStyle16"/>
          <w:sz w:val="28"/>
          <w:szCs w:val="28"/>
        </w:rPr>
        <w:t>дений. - М.. Форум-Инфра-М, 2009. - с.496</w:t>
      </w:r>
    </w:p>
    <w:p w:rsidR="00BD461B" w:rsidRPr="00A7344A" w:rsidRDefault="00BD461B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A7344A">
        <w:rPr>
          <w:bCs/>
          <w:sz w:val="28"/>
          <w:szCs w:val="28"/>
        </w:rPr>
        <w:t xml:space="preserve">Дополнительные источники: </w:t>
      </w:r>
    </w:p>
    <w:p w:rsidR="00BD461B" w:rsidRDefault="00BD461B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 w:rsidRPr="00C96B10">
        <w:rPr>
          <w:rStyle w:val="FontStyle16"/>
          <w:sz w:val="28"/>
          <w:szCs w:val="28"/>
        </w:rPr>
        <w:t>1.Гарнагина Н.Е., Занько Н.Г., Золотаре</w:t>
      </w:r>
      <w:r w:rsidR="00B140AE">
        <w:rPr>
          <w:rStyle w:val="FontStyle16"/>
          <w:sz w:val="28"/>
          <w:szCs w:val="28"/>
        </w:rPr>
        <w:t>ва Н.Ю. и др. Безопасность и ох</w:t>
      </w:r>
      <w:r w:rsidRPr="00C96B10">
        <w:rPr>
          <w:rStyle w:val="FontStyle16"/>
          <w:sz w:val="28"/>
          <w:szCs w:val="28"/>
        </w:rPr>
        <w:t xml:space="preserve">рана труда. //Под ред. О.Н. Русака. - СПб: </w:t>
      </w:r>
      <w:r w:rsidRPr="00C96B10">
        <w:rPr>
          <w:rStyle w:val="FontStyle17"/>
          <w:sz w:val="28"/>
          <w:szCs w:val="28"/>
        </w:rPr>
        <w:t>Изд</w:t>
      </w:r>
      <w:r w:rsidRPr="00C96B10">
        <w:rPr>
          <w:rStyle w:val="FontStyle16"/>
          <w:sz w:val="28"/>
          <w:szCs w:val="28"/>
        </w:rPr>
        <w:t>-во МАНЭБ, 2</w:t>
      </w:r>
      <w:r>
        <w:rPr>
          <w:rStyle w:val="FontStyle16"/>
          <w:sz w:val="28"/>
          <w:szCs w:val="28"/>
        </w:rPr>
        <w:t>010</w:t>
      </w:r>
      <w:r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-с.43</w:t>
      </w:r>
    </w:p>
    <w:p w:rsidR="00BD461B" w:rsidRPr="00C96B10" w:rsidRDefault="00BD461B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proofErr w:type="spellStart"/>
      <w:r>
        <w:rPr>
          <w:rStyle w:val="FontStyle16"/>
          <w:sz w:val="28"/>
          <w:szCs w:val="28"/>
        </w:rPr>
        <w:t>Бобкова</w:t>
      </w:r>
      <w:proofErr w:type="spellEnd"/>
      <w:r>
        <w:rPr>
          <w:rStyle w:val="FontStyle16"/>
          <w:sz w:val="28"/>
          <w:szCs w:val="28"/>
        </w:rPr>
        <w:t xml:space="preserve"> О.В. Охрана труда и техника безопасности. Обеспечение прав работника.- </w:t>
      </w:r>
      <w:proofErr w:type="spellStart"/>
      <w:r>
        <w:rPr>
          <w:rStyle w:val="FontStyle16"/>
          <w:sz w:val="28"/>
          <w:szCs w:val="28"/>
        </w:rPr>
        <w:t>М.:Омега-Л</w:t>
      </w:r>
      <w:proofErr w:type="spellEnd"/>
      <w:r>
        <w:rPr>
          <w:rStyle w:val="FontStyle16"/>
          <w:sz w:val="28"/>
          <w:szCs w:val="28"/>
        </w:rPr>
        <w:t>, 2008.- с.290</w:t>
      </w:r>
    </w:p>
    <w:p w:rsidR="00BD461B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BD461B">
        <w:rPr>
          <w:rStyle w:val="FontStyle16"/>
          <w:sz w:val="28"/>
          <w:szCs w:val="28"/>
        </w:rPr>
        <w:t xml:space="preserve">. </w:t>
      </w:r>
      <w:proofErr w:type="spellStart"/>
      <w:r w:rsidR="00BD461B" w:rsidRPr="00C96B10">
        <w:rPr>
          <w:rStyle w:val="FontStyle16"/>
          <w:sz w:val="28"/>
          <w:szCs w:val="28"/>
        </w:rPr>
        <w:t>Арустамов</w:t>
      </w:r>
      <w:proofErr w:type="spellEnd"/>
      <w:r w:rsidR="00BD461B" w:rsidRPr="00C96B10">
        <w:rPr>
          <w:rStyle w:val="FontStyle16"/>
          <w:sz w:val="28"/>
          <w:szCs w:val="28"/>
        </w:rPr>
        <w:t xml:space="preserve"> </w:t>
      </w:r>
      <w:proofErr w:type="spellStart"/>
      <w:r w:rsidR="00BD461B" w:rsidRPr="00C96B10">
        <w:rPr>
          <w:rStyle w:val="FontStyle16"/>
          <w:sz w:val="28"/>
          <w:szCs w:val="28"/>
        </w:rPr>
        <w:t>Э.А.</w:t>
      </w:r>
      <w:r w:rsidR="00BD461B">
        <w:rPr>
          <w:rStyle w:val="FontStyle16"/>
          <w:sz w:val="28"/>
          <w:szCs w:val="28"/>
        </w:rPr>
        <w:t>Охрана</w:t>
      </w:r>
      <w:proofErr w:type="spellEnd"/>
      <w:r w:rsidR="00BD461B">
        <w:rPr>
          <w:rStyle w:val="FontStyle16"/>
          <w:sz w:val="28"/>
          <w:szCs w:val="28"/>
        </w:rPr>
        <w:t xml:space="preserve"> труда</w:t>
      </w:r>
      <w:r w:rsidR="00BD461B" w:rsidRPr="00C96B10">
        <w:rPr>
          <w:rStyle w:val="FontStyle16"/>
          <w:sz w:val="28"/>
          <w:szCs w:val="28"/>
        </w:rPr>
        <w:t>. - М.: Маркетинг,</w:t>
      </w:r>
      <w:r w:rsidR="00BD461B">
        <w:rPr>
          <w:rStyle w:val="FontStyle16"/>
          <w:sz w:val="28"/>
          <w:szCs w:val="28"/>
        </w:rPr>
        <w:t>2008.-с.588</w:t>
      </w:r>
    </w:p>
    <w:p w:rsidR="00BD461B" w:rsidRPr="00C96B10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 xml:space="preserve">Гинзбург-Шик Л.Д. Справочное пособие но технике безопасности. </w:t>
      </w:r>
      <w:proofErr w:type="gramStart"/>
      <w:r w:rsidR="00BD461B" w:rsidRPr="00C96B10">
        <w:rPr>
          <w:rStyle w:val="FontStyle16"/>
          <w:sz w:val="28"/>
          <w:szCs w:val="28"/>
        </w:rPr>
        <w:t>-М</w:t>
      </w:r>
      <w:proofErr w:type="gramEnd"/>
      <w:r w:rsidR="00BD461B" w:rsidRPr="00C96B10">
        <w:rPr>
          <w:rStyle w:val="FontStyle16"/>
          <w:sz w:val="28"/>
          <w:szCs w:val="28"/>
        </w:rPr>
        <w:t xml:space="preserve">.: </w:t>
      </w:r>
      <w:proofErr w:type="spellStart"/>
      <w:r w:rsidR="00BD461B" w:rsidRPr="00C96B10">
        <w:rPr>
          <w:rStyle w:val="FontStyle16"/>
          <w:sz w:val="28"/>
          <w:szCs w:val="28"/>
        </w:rPr>
        <w:t>Энергоатом</w:t>
      </w:r>
      <w:r w:rsidR="00BD461B" w:rsidRPr="00B140AE">
        <w:rPr>
          <w:rStyle w:val="FontStyle16"/>
          <w:bCs/>
          <w:sz w:val="28"/>
          <w:szCs w:val="28"/>
        </w:rPr>
        <w:t>из</w:t>
      </w:r>
      <w:r w:rsidR="00BD461B" w:rsidRPr="00C96B10">
        <w:rPr>
          <w:rStyle w:val="FontStyle16"/>
          <w:sz w:val="28"/>
          <w:szCs w:val="28"/>
        </w:rPr>
        <w:t>дат</w:t>
      </w:r>
      <w:proofErr w:type="spellEnd"/>
      <w:r w:rsidR="00BD461B" w:rsidRPr="00C96B10">
        <w:rPr>
          <w:rStyle w:val="FontStyle16"/>
          <w:sz w:val="28"/>
          <w:szCs w:val="28"/>
        </w:rPr>
        <w:t>, 1990.</w:t>
      </w:r>
    </w:p>
    <w:p w:rsidR="00BD461B" w:rsidRPr="00C96B10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 xml:space="preserve">Долин П.А. Справочник по технике безопасности. - М.: </w:t>
      </w:r>
      <w:proofErr w:type="spellStart"/>
      <w:r w:rsidR="00BD461B" w:rsidRPr="00C96B10">
        <w:rPr>
          <w:rStyle w:val="FontStyle16"/>
          <w:sz w:val="28"/>
          <w:szCs w:val="28"/>
        </w:rPr>
        <w:t>Энергоатомиздат</w:t>
      </w:r>
      <w:proofErr w:type="spellEnd"/>
      <w:r w:rsidR="00BD461B" w:rsidRPr="00C96B10">
        <w:rPr>
          <w:rStyle w:val="FontStyle16"/>
          <w:sz w:val="28"/>
          <w:szCs w:val="28"/>
        </w:rPr>
        <w:t>, 1985.</w:t>
      </w:r>
    </w:p>
    <w:p w:rsidR="00BD461B" w:rsidRPr="00C96B10" w:rsidRDefault="00A812DD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 xml:space="preserve">Белов СВ., </w:t>
      </w:r>
      <w:proofErr w:type="spellStart"/>
      <w:r w:rsidR="00BD461B" w:rsidRPr="00C96B10">
        <w:rPr>
          <w:rStyle w:val="FontStyle16"/>
          <w:sz w:val="28"/>
          <w:szCs w:val="28"/>
        </w:rPr>
        <w:t>Девисилов</w:t>
      </w:r>
      <w:proofErr w:type="spellEnd"/>
      <w:r w:rsidR="00BD461B" w:rsidRPr="00C96B10">
        <w:rPr>
          <w:rStyle w:val="FontStyle16"/>
          <w:sz w:val="28"/>
          <w:szCs w:val="28"/>
        </w:rPr>
        <w:t xml:space="preserve"> В.А., </w:t>
      </w:r>
      <w:proofErr w:type="spellStart"/>
      <w:r w:rsidR="00BD461B" w:rsidRPr="00C96B10">
        <w:rPr>
          <w:rStyle w:val="FontStyle16"/>
          <w:sz w:val="28"/>
          <w:szCs w:val="28"/>
        </w:rPr>
        <w:t>Козьяков</w:t>
      </w:r>
      <w:proofErr w:type="spellEnd"/>
      <w:r w:rsidR="00BD461B" w:rsidRPr="00C96B10">
        <w:rPr>
          <w:rStyle w:val="FontStyle16"/>
          <w:sz w:val="28"/>
          <w:szCs w:val="28"/>
        </w:rPr>
        <w:t xml:space="preserve"> А.Ф. и др. Безопасность жизне</w:t>
      </w:r>
      <w:r w:rsidR="00BD461B" w:rsidRPr="00C96B10">
        <w:rPr>
          <w:rStyle w:val="FontStyle16"/>
          <w:sz w:val="28"/>
          <w:szCs w:val="28"/>
        </w:rPr>
        <w:softHyphen/>
        <w:t>деятельности. //Под общ.</w:t>
      </w:r>
      <w:r w:rsidR="00BD461B" w:rsidRPr="00D5553C"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>ред. СВ.</w:t>
      </w:r>
      <w:r w:rsidR="00BD461B">
        <w:rPr>
          <w:rStyle w:val="FontStyle16"/>
          <w:sz w:val="28"/>
          <w:szCs w:val="28"/>
        </w:rPr>
        <w:t xml:space="preserve"> Белова. - М: Высшая школа, 2007</w:t>
      </w:r>
      <w:r w:rsidR="00BD461B" w:rsidRPr="00C96B10">
        <w:rPr>
          <w:rStyle w:val="FontStyle16"/>
          <w:sz w:val="28"/>
          <w:szCs w:val="28"/>
        </w:rPr>
        <w:t>.</w:t>
      </w:r>
      <w:r w:rsidR="00BD461B">
        <w:rPr>
          <w:rStyle w:val="FontStyle16"/>
          <w:sz w:val="28"/>
          <w:szCs w:val="28"/>
        </w:rPr>
        <w:t>-  с.616</w:t>
      </w:r>
    </w:p>
    <w:p w:rsidR="00BD461B" w:rsidRPr="00C96B10" w:rsidRDefault="00BD461B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Интернет-ресурс:</w:t>
      </w:r>
    </w:p>
    <w:p w:rsidR="00BD461B" w:rsidRPr="00D5553C" w:rsidRDefault="00A812DD" w:rsidP="00A812DD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BD461B" w:rsidRPr="00A812DD">
        <w:rPr>
          <w:rStyle w:val="FontStyle16"/>
          <w:sz w:val="28"/>
          <w:szCs w:val="28"/>
        </w:rPr>
        <w:t>Охрана</w:t>
      </w:r>
      <w:r w:rsidR="00BD461B" w:rsidRPr="00C96B10">
        <w:rPr>
          <w:sz w:val="28"/>
          <w:szCs w:val="28"/>
        </w:rPr>
        <w:t xml:space="preserve"> труда в России. </w:t>
      </w:r>
      <w:r w:rsidR="00BD461B">
        <w:rPr>
          <w:sz w:val="28"/>
          <w:szCs w:val="28"/>
        </w:rPr>
        <w:t xml:space="preserve">Режим </w:t>
      </w:r>
      <w:r w:rsidR="00BD461B" w:rsidRPr="00C96B10">
        <w:rPr>
          <w:sz w:val="28"/>
          <w:szCs w:val="28"/>
        </w:rPr>
        <w:t>доступа:</w:t>
      </w:r>
      <w:r w:rsidR="00BD461B">
        <w:rPr>
          <w:sz w:val="28"/>
          <w:szCs w:val="28"/>
        </w:rPr>
        <w:t xml:space="preserve"> </w:t>
      </w:r>
      <w:r w:rsidR="00BD461B">
        <w:rPr>
          <w:sz w:val="28"/>
          <w:szCs w:val="28"/>
          <w:lang w:val="en-US"/>
        </w:rPr>
        <w:t>http</w:t>
      </w:r>
      <w:r w:rsidR="00BD461B">
        <w:rPr>
          <w:sz w:val="28"/>
          <w:szCs w:val="28"/>
        </w:rPr>
        <w:t xml:space="preserve">:// </w:t>
      </w:r>
      <w:hyperlink r:id="rId9" w:history="1">
        <w:r w:rsidR="00BD461B" w:rsidRPr="0082687A">
          <w:rPr>
            <w:rStyle w:val="ab"/>
            <w:sz w:val="28"/>
            <w:szCs w:val="28"/>
          </w:rPr>
          <w:t>www.teh</w:t>
        </w:r>
        <w:r w:rsidR="00BD461B" w:rsidRPr="0082687A">
          <w:rPr>
            <w:rStyle w:val="ab"/>
            <w:sz w:val="28"/>
            <w:szCs w:val="28"/>
            <w:lang w:val="en-US"/>
          </w:rPr>
          <w:t>bez</w:t>
        </w:r>
        <w:r w:rsidR="00BD461B" w:rsidRPr="0082687A">
          <w:rPr>
            <w:rStyle w:val="ab"/>
            <w:sz w:val="28"/>
            <w:szCs w:val="28"/>
          </w:rPr>
          <w:t>.</w:t>
        </w:r>
        <w:proofErr w:type="spellStart"/>
        <w:r w:rsidR="00BD461B" w:rsidRPr="0082687A">
          <w:rPr>
            <w:rStyle w:val="ab"/>
            <w:sz w:val="28"/>
            <w:szCs w:val="28"/>
          </w:rPr>
          <w:t>ru</w:t>
        </w:r>
        <w:proofErr w:type="spellEnd"/>
      </w:hyperlink>
    </w:p>
    <w:p w:rsidR="00BD461B" w:rsidRPr="00A20A8B" w:rsidRDefault="00A812DD" w:rsidP="00610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BD461B"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BD461B">
        <w:rPr>
          <w:b/>
          <w:bCs/>
          <w:caps/>
          <w:sz w:val="28"/>
          <w:szCs w:val="28"/>
        </w:rPr>
        <w:t xml:space="preserve">УЧЕБНОЙ </w:t>
      </w:r>
      <w:r w:rsidR="00BD461B" w:rsidRPr="00A20A8B">
        <w:rPr>
          <w:b/>
          <w:bCs/>
          <w:caps/>
          <w:sz w:val="28"/>
          <w:szCs w:val="28"/>
        </w:rPr>
        <w:t>Дисциплины</w:t>
      </w:r>
    </w:p>
    <w:p w:rsidR="00BD461B" w:rsidRPr="00A812DD" w:rsidRDefault="00A812DD" w:rsidP="00A81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</w:t>
      </w:r>
      <w:r>
        <w:rPr>
          <w:sz w:val="28"/>
          <w:szCs w:val="28"/>
        </w:rPr>
        <w:t>проверки выполнения самостоятельных работ</w:t>
      </w:r>
      <w:r w:rsidRPr="005D342B">
        <w:rPr>
          <w:sz w:val="28"/>
          <w:szCs w:val="28"/>
        </w:rPr>
        <w:t xml:space="preserve">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 заданий.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D461B" w:rsidRPr="00A20A8B">
        <w:tc>
          <w:tcPr>
            <w:tcW w:w="4608" w:type="dxa"/>
            <w:vAlign w:val="center"/>
          </w:tcPr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812DD" w:rsidRPr="00A20A8B">
        <w:tc>
          <w:tcPr>
            <w:tcW w:w="4608" w:type="dxa"/>
          </w:tcPr>
          <w:p w:rsidR="00A812DD" w:rsidRPr="00C807D2" w:rsidRDefault="00A812DD" w:rsidP="00C80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07D2">
              <w:rPr>
                <w:b/>
                <w:bCs/>
                <w:sz w:val="22"/>
                <w:szCs w:val="22"/>
              </w:rPr>
              <w:t>уметь</w:t>
            </w:r>
            <w:r w:rsidRPr="00C807D2">
              <w:rPr>
                <w:sz w:val="22"/>
                <w:szCs w:val="22"/>
              </w:rPr>
              <w:t>: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применять средства индивидуальной и коллективной защиты;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 xml:space="preserve">использовать </w:t>
            </w:r>
            <w:proofErr w:type="spellStart"/>
            <w:r w:rsidRPr="00C807D2">
              <w:rPr>
                <w:sz w:val="22"/>
                <w:szCs w:val="22"/>
              </w:rPr>
              <w:t>экобиозащитную</w:t>
            </w:r>
            <w:proofErr w:type="spellEnd"/>
            <w:r w:rsidRPr="00C807D2">
              <w:rPr>
                <w:sz w:val="22"/>
                <w:szCs w:val="22"/>
              </w:rPr>
              <w:t xml:space="preserve"> и противопожарную технику;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организовывать и проводить мероприятия по защите работающих и населения от негативных воздействий чрезвычайных ситуаций;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проводить анализ опасных и вредных факторов в сфере профессиональной деятельности;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соблюдать  требования по безопасному ведению технологического процесса;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проводить экологический мониторинг объектов производства и окружающей среды.</w:t>
            </w:r>
          </w:p>
          <w:p w:rsidR="00A812DD" w:rsidRPr="00C807D2" w:rsidRDefault="00A812DD" w:rsidP="00C80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07D2">
              <w:rPr>
                <w:b/>
                <w:bCs/>
                <w:sz w:val="22"/>
                <w:szCs w:val="22"/>
              </w:rPr>
              <w:t>знать</w:t>
            </w:r>
            <w:r w:rsidRPr="00C807D2">
              <w:rPr>
                <w:sz w:val="22"/>
                <w:szCs w:val="22"/>
              </w:rPr>
              <w:t>: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действие токсичных веществ на организм человека;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меры предупреждения пожаров и взрывов;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категорирование производств</w:t>
            </w:r>
            <w:r>
              <w:rPr>
                <w:sz w:val="22"/>
                <w:szCs w:val="22"/>
              </w:rPr>
              <w:t xml:space="preserve"> </w:t>
            </w:r>
            <w:r w:rsidRPr="00C807D2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807D2">
              <w:rPr>
                <w:sz w:val="22"/>
                <w:szCs w:val="22"/>
              </w:rPr>
              <w:t>взрыв</w:t>
            </w:r>
            <w:proofErr w:type="gramStart"/>
            <w:r w:rsidRPr="00C807D2">
              <w:rPr>
                <w:sz w:val="22"/>
                <w:szCs w:val="22"/>
              </w:rPr>
              <w:t>о</w:t>
            </w:r>
            <w:proofErr w:type="spellEnd"/>
            <w:r w:rsidRPr="00C807D2">
              <w:rPr>
                <w:sz w:val="22"/>
                <w:szCs w:val="22"/>
              </w:rPr>
              <w:t>-</w:t>
            </w:r>
            <w:proofErr w:type="gramEnd"/>
            <w:r w:rsidRPr="00C807D2">
              <w:rPr>
                <w:sz w:val="22"/>
                <w:szCs w:val="22"/>
              </w:rPr>
              <w:t xml:space="preserve"> и </w:t>
            </w:r>
            <w:proofErr w:type="spellStart"/>
            <w:r w:rsidRPr="00C807D2">
              <w:rPr>
                <w:sz w:val="22"/>
                <w:szCs w:val="22"/>
              </w:rPr>
              <w:t>пожароопасности</w:t>
            </w:r>
            <w:proofErr w:type="spellEnd"/>
            <w:r w:rsidRPr="00C807D2">
              <w:rPr>
                <w:sz w:val="22"/>
                <w:szCs w:val="22"/>
              </w:rPr>
              <w:t>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основные причины возникновения пожаров и взрывов;</w:t>
            </w:r>
          </w:p>
          <w:p w:rsidR="00A812DD" w:rsidRPr="00F05FD8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особенности обеспечения безопасных условий труда в сфере профессиональной деятельности, правовые, нормативные и организационные основы охраны труда в организации</w:t>
            </w:r>
            <w:r>
              <w:rPr>
                <w:sz w:val="22"/>
                <w:szCs w:val="22"/>
              </w:rPr>
              <w:t>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правила и нормы охраны труда, личной и производственной санитарии и пожарной защиты;</w:t>
            </w:r>
          </w:p>
          <w:p w:rsid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правила безопасной эксплуатации механического оборудования;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профилактические мероприятия по охране окружающей среды,  технике безопасности и производственной санитарии;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</w:t>
            </w:r>
            <w:r w:rsidRPr="005650F1">
              <w:rPr>
                <w:sz w:val="20"/>
                <w:szCs w:val="20"/>
              </w:rPr>
              <w:lastRenderedPageBreak/>
              <w:t>явлениях;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A812DD" w:rsidRPr="00206B26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4860" w:type="dxa"/>
          </w:tcPr>
          <w:p w:rsidR="00A812DD" w:rsidRDefault="00A812DD" w:rsidP="00600A52">
            <w:r>
              <w:lastRenderedPageBreak/>
              <w:t>Итоговый контроль</w:t>
            </w:r>
            <w:r w:rsidRPr="00674B68">
              <w:t>:</w:t>
            </w:r>
          </w:p>
          <w:p w:rsidR="00A812DD" w:rsidRPr="00A812DD" w:rsidRDefault="00A812DD" w:rsidP="00600A52">
            <w:pPr>
              <w:rPr>
                <w:b/>
                <w:bCs/>
              </w:rPr>
            </w:pPr>
            <w:r>
              <w:t>Дифференцированный зачёт</w:t>
            </w:r>
          </w:p>
        </w:tc>
      </w:tr>
    </w:tbl>
    <w:p w:rsidR="00BD461B" w:rsidRDefault="00BD461B" w:rsidP="00610C64"/>
    <w:p w:rsidR="00BD461B" w:rsidRPr="00797395" w:rsidRDefault="00BD461B" w:rsidP="00797395">
      <w:pPr>
        <w:rPr>
          <w:sz w:val="28"/>
          <w:szCs w:val="28"/>
        </w:rPr>
      </w:pPr>
    </w:p>
    <w:sectPr w:rsidR="00BD461B" w:rsidRPr="00797395" w:rsidSect="00D5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0" w:rsidRDefault="00CC4C70">
      <w:r>
        <w:separator/>
      </w:r>
    </w:p>
  </w:endnote>
  <w:endnote w:type="continuationSeparator" w:id="0">
    <w:p w:rsidR="00CC4C70" w:rsidRDefault="00C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1B" w:rsidRDefault="00BD461B" w:rsidP="003512B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2A37">
      <w:rPr>
        <w:rStyle w:val="aa"/>
        <w:noProof/>
      </w:rPr>
      <w:t>13</w:t>
    </w:r>
    <w:r>
      <w:rPr>
        <w:rStyle w:val="aa"/>
      </w:rPr>
      <w:fldChar w:fldCharType="end"/>
    </w:r>
  </w:p>
  <w:p w:rsidR="00BD461B" w:rsidRDefault="00BD46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0" w:rsidRDefault="00CC4C70">
      <w:r>
        <w:separator/>
      </w:r>
    </w:p>
  </w:footnote>
  <w:footnote w:type="continuationSeparator" w:id="0">
    <w:p w:rsidR="00CC4C70" w:rsidRDefault="00CC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6E63D29"/>
    <w:multiLevelType w:val="hybridMultilevel"/>
    <w:tmpl w:val="08F4D8A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6D442EA"/>
    <w:multiLevelType w:val="hybridMultilevel"/>
    <w:tmpl w:val="ACDE4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517E4E"/>
    <w:multiLevelType w:val="hybridMultilevel"/>
    <w:tmpl w:val="B36EF02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896235A"/>
    <w:multiLevelType w:val="hybridMultilevel"/>
    <w:tmpl w:val="D74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14056"/>
    <w:multiLevelType w:val="hybridMultilevel"/>
    <w:tmpl w:val="A95A6AC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48E24C22"/>
    <w:multiLevelType w:val="hybridMultilevel"/>
    <w:tmpl w:val="1078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50D26"/>
    <w:multiLevelType w:val="hybridMultilevel"/>
    <w:tmpl w:val="ABAC815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6DD1E04"/>
    <w:multiLevelType w:val="hybridMultilevel"/>
    <w:tmpl w:val="481CF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C41EE7"/>
    <w:multiLevelType w:val="singleLevel"/>
    <w:tmpl w:val="E7CE7E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70A65DD6"/>
    <w:multiLevelType w:val="hybridMultilevel"/>
    <w:tmpl w:val="53068FE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753366A9"/>
    <w:multiLevelType w:val="hybridMultilevel"/>
    <w:tmpl w:val="573A9FE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7A0D1D86"/>
    <w:multiLevelType w:val="hybridMultilevel"/>
    <w:tmpl w:val="AEBE5DF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4DE"/>
    <w:rsid w:val="00013B83"/>
    <w:rsid w:val="00015C0A"/>
    <w:rsid w:val="000332A6"/>
    <w:rsid w:val="00050458"/>
    <w:rsid w:val="0006489A"/>
    <w:rsid w:val="00095D6B"/>
    <w:rsid w:val="000A49DE"/>
    <w:rsid w:val="000A7F5E"/>
    <w:rsid w:val="000B7D21"/>
    <w:rsid w:val="000C778A"/>
    <w:rsid w:val="000E2868"/>
    <w:rsid w:val="000F3C83"/>
    <w:rsid w:val="001212A5"/>
    <w:rsid w:val="0014252B"/>
    <w:rsid w:val="001479A3"/>
    <w:rsid w:val="001552FA"/>
    <w:rsid w:val="00160F04"/>
    <w:rsid w:val="0017489D"/>
    <w:rsid w:val="001964F2"/>
    <w:rsid w:val="001B1FC8"/>
    <w:rsid w:val="001E0679"/>
    <w:rsid w:val="00204ECD"/>
    <w:rsid w:val="00206B26"/>
    <w:rsid w:val="002172E0"/>
    <w:rsid w:val="00242409"/>
    <w:rsid w:val="00282942"/>
    <w:rsid w:val="00292657"/>
    <w:rsid w:val="002942DE"/>
    <w:rsid w:val="00296100"/>
    <w:rsid w:val="00297104"/>
    <w:rsid w:val="002B7070"/>
    <w:rsid w:val="002E69CF"/>
    <w:rsid w:val="00302607"/>
    <w:rsid w:val="00317923"/>
    <w:rsid w:val="003512B8"/>
    <w:rsid w:val="003661EE"/>
    <w:rsid w:val="00386172"/>
    <w:rsid w:val="00390EC6"/>
    <w:rsid w:val="003A5A2B"/>
    <w:rsid w:val="003B5356"/>
    <w:rsid w:val="003F03F2"/>
    <w:rsid w:val="00403C53"/>
    <w:rsid w:val="004415ED"/>
    <w:rsid w:val="00456603"/>
    <w:rsid w:val="00477A06"/>
    <w:rsid w:val="00492350"/>
    <w:rsid w:val="00501FDD"/>
    <w:rsid w:val="005231A6"/>
    <w:rsid w:val="005329BC"/>
    <w:rsid w:val="00554F7F"/>
    <w:rsid w:val="00555B92"/>
    <w:rsid w:val="005650F1"/>
    <w:rsid w:val="005858FE"/>
    <w:rsid w:val="005A0AD5"/>
    <w:rsid w:val="005A24E3"/>
    <w:rsid w:val="005A5595"/>
    <w:rsid w:val="005C2D73"/>
    <w:rsid w:val="005F3A8C"/>
    <w:rsid w:val="00610C64"/>
    <w:rsid w:val="0063006E"/>
    <w:rsid w:val="00646990"/>
    <w:rsid w:val="00664375"/>
    <w:rsid w:val="00677C53"/>
    <w:rsid w:val="0068734C"/>
    <w:rsid w:val="006E2BBC"/>
    <w:rsid w:val="006E311B"/>
    <w:rsid w:val="006F2E9A"/>
    <w:rsid w:val="007414DE"/>
    <w:rsid w:val="007617A2"/>
    <w:rsid w:val="00764876"/>
    <w:rsid w:val="00766690"/>
    <w:rsid w:val="00786004"/>
    <w:rsid w:val="00797395"/>
    <w:rsid w:val="007A621C"/>
    <w:rsid w:val="007D2A37"/>
    <w:rsid w:val="007E369F"/>
    <w:rsid w:val="00804568"/>
    <w:rsid w:val="0082687A"/>
    <w:rsid w:val="00840C23"/>
    <w:rsid w:val="0084714E"/>
    <w:rsid w:val="00854CF7"/>
    <w:rsid w:val="008612A5"/>
    <w:rsid w:val="0088502C"/>
    <w:rsid w:val="00890C0E"/>
    <w:rsid w:val="008A5A12"/>
    <w:rsid w:val="00902CD9"/>
    <w:rsid w:val="009051C4"/>
    <w:rsid w:val="009264DF"/>
    <w:rsid w:val="00934F2D"/>
    <w:rsid w:val="00937A07"/>
    <w:rsid w:val="009D13AB"/>
    <w:rsid w:val="009D6B99"/>
    <w:rsid w:val="00A155EC"/>
    <w:rsid w:val="00A20A8B"/>
    <w:rsid w:val="00A36FE9"/>
    <w:rsid w:val="00A7344A"/>
    <w:rsid w:val="00A80FF2"/>
    <w:rsid w:val="00A812DD"/>
    <w:rsid w:val="00A8204D"/>
    <w:rsid w:val="00A84A30"/>
    <w:rsid w:val="00A92CE9"/>
    <w:rsid w:val="00A966D6"/>
    <w:rsid w:val="00B13CAD"/>
    <w:rsid w:val="00B140AE"/>
    <w:rsid w:val="00B15FB9"/>
    <w:rsid w:val="00B8012E"/>
    <w:rsid w:val="00B930AD"/>
    <w:rsid w:val="00B97BD2"/>
    <w:rsid w:val="00BD461B"/>
    <w:rsid w:val="00BF3D5F"/>
    <w:rsid w:val="00C35884"/>
    <w:rsid w:val="00C374DB"/>
    <w:rsid w:val="00C41ABF"/>
    <w:rsid w:val="00C807D2"/>
    <w:rsid w:val="00C96B10"/>
    <w:rsid w:val="00CC4C70"/>
    <w:rsid w:val="00CD561B"/>
    <w:rsid w:val="00CF2E0C"/>
    <w:rsid w:val="00D14B23"/>
    <w:rsid w:val="00D22031"/>
    <w:rsid w:val="00D2395F"/>
    <w:rsid w:val="00D3118F"/>
    <w:rsid w:val="00D37F83"/>
    <w:rsid w:val="00D45329"/>
    <w:rsid w:val="00D522BE"/>
    <w:rsid w:val="00D54F78"/>
    <w:rsid w:val="00D5553C"/>
    <w:rsid w:val="00D56535"/>
    <w:rsid w:val="00DA11CF"/>
    <w:rsid w:val="00DB09A6"/>
    <w:rsid w:val="00DB536E"/>
    <w:rsid w:val="00DC71C7"/>
    <w:rsid w:val="00DD7314"/>
    <w:rsid w:val="00DE4BD9"/>
    <w:rsid w:val="00E70A3D"/>
    <w:rsid w:val="00EA186F"/>
    <w:rsid w:val="00ED012C"/>
    <w:rsid w:val="00EF73F5"/>
    <w:rsid w:val="00F05FD8"/>
    <w:rsid w:val="00F1389E"/>
    <w:rsid w:val="00F240E2"/>
    <w:rsid w:val="00F63B80"/>
    <w:rsid w:val="00FA4EDA"/>
    <w:rsid w:val="00FC646A"/>
    <w:rsid w:val="00FC74AE"/>
    <w:rsid w:val="00FD6B77"/>
    <w:rsid w:val="00FD6D1C"/>
    <w:rsid w:val="00FE0530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C6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0C6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10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610C6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99"/>
    <w:qFormat/>
    <w:rsid w:val="00610C64"/>
    <w:pPr>
      <w:ind w:left="720"/>
    </w:pPr>
  </w:style>
  <w:style w:type="paragraph" w:styleId="a5">
    <w:name w:val="Balloon Text"/>
    <w:basedOn w:val="a"/>
    <w:link w:val="a6"/>
    <w:uiPriority w:val="99"/>
    <w:semiHidden/>
    <w:rsid w:val="00D52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22BE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9739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6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8502C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456603"/>
    <w:rPr>
      <w:rFonts w:cs="Times New Roman"/>
    </w:rPr>
  </w:style>
  <w:style w:type="character" w:customStyle="1" w:styleId="FontStyle16">
    <w:name w:val="Font Style16"/>
    <w:uiPriority w:val="99"/>
    <w:rsid w:val="000A7F5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0A7F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0A7F5E"/>
    <w:pPr>
      <w:widowControl w:val="0"/>
      <w:autoSpaceDE w:val="0"/>
      <w:autoSpaceDN w:val="0"/>
      <w:adjustRightInd w:val="0"/>
      <w:spacing w:line="223" w:lineRule="exact"/>
      <w:ind w:firstLine="511"/>
    </w:pPr>
  </w:style>
  <w:style w:type="character" w:styleId="ab">
    <w:name w:val="Hyperlink"/>
    <w:uiPriority w:val="99"/>
    <w:rsid w:val="000A7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hb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ivanm</cp:lastModifiedBy>
  <cp:revision>88</cp:revision>
  <cp:lastPrinted>2016-02-03T12:50:00Z</cp:lastPrinted>
  <dcterms:created xsi:type="dcterms:W3CDTF">2012-02-27T14:23:00Z</dcterms:created>
  <dcterms:modified xsi:type="dcterms:W3CDTF">2016-02-03T12:50:00Z</dcterms:modified>
</cp:coreProperties>
</file>